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ED0" w:rsidRPr="00B52ED0" w:rsidRDefault="006C4B17" w:rsidP="00B52ED0">
      <w:pPr>
        <w:jc w:val="both"/>
        <w:rPr>
          <w:b/>
          <w:bCs/>
          <w:sz w:val="44"/>
          <w:szCs w:val="44"/>
        </w:rPr>
      </w:pPr>
      <w:r w:rsidRPr="006C4B17">
        <w:rPr>
          <w:b/>
          <w:bCs/>
          <w:sz w:val="44"/>
          <w:szCs w:val="44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89.75pt;height:73.5pt" adj="5665" fillcolor="black">
            <v:shadow color="#868686"/>
            <v:textpath style="font-family:&quot;Impact&quot;;v-text-kern:t" trim="t" fitpath="t" xscale="f" string="Здоровье животных через профилактику"/>
          </v:shape>
        </w:pict>
      </w:r>
    </w:p>
    <w:p w:rsidR="00D20328" w:rsidRDefault="00D20328" w:rsidP="004B6B24">
      <w:pPr>
        <w:rPr>
          <w:b/>
          <w:bCs/>
          <w:sz w:val="36"/>
          <w:szCs w:val="36"/>
        </w:rPr>
      </w:pPr>
    </w:p>
    <w:p w:rsidR="0043607C" w:rsidRDefault="00A41319" w:rsidP="0043607C">
      <w:pPr>
        <w:jc w:val="center"/>
        <w:rPr>
          <w:b/>
          <w:bCs/>
          <w:sz w:val="28"/>
          <w:szCs w:val="28"/>
        </w:rPr>
      </w:pPr>
      <w:r w:rsidRPr="004B6B24">
        <w:rPr>
          <w:b/>
          <w:bCs/>
          <w:sz w:val="28"/>
          <w:szCs w:val="28"/>
        </w:rPr>
        <w:t>«Прикаспийский  зональный научно-исследовательский ветеринарный институт» филиал ФГБНУ «Федеральный аграрный научный центр Республики Дагестан»</w:t>
      </w:r>
    </w:p>
    <w:p w:rsidR="004B6B24" w:rsidRPr="004B6B24" w:rsidRDefault="004B6B24" w:rsidP="0043607C">
      <w:pPr>
        <w:jc w:val="center"/>
        <w:rPr>
          <w:b/>
          <w:bCs/>
          <w:sz w:val="28"/>
          <w:szCs w:val="28"/>
        </w:rPr>
      </w:pPr>
    </w:p>
    <w:p w:rsidR="004B6B24" w:rsidRDefault="0043607C" w:rsidP="004B6B24">
      <w:pPr>
        <w:pStyle w:val="aa"/>
        <w:jc w:val="center"/>
        <w:rPr>
          <w:b/>
          <w:sz w:val="36"/>
          <w:szCs w:val="36"/>
        </w:rPr>
      </w:pPr>
      <w:r w:rsidRPr="004B6B24">
        <w:rPr>
          <w:b/>
          <w:sz w:val="36"/>
          <w:szCs w:val="36"/>
        </w:rPr>
        <w:t>Комплексный аллерген для дифференциации аллергических реакций на ППД - туберкулин для млекопитающих</w:t>
      </w:r>
    </w:p>
    <w:p w:rsidR="00A20A8B" w:rsidRDefault="00A20A8B" w:rsidP="004B6B24">
      <w:pPr>
        <w:pStyle w:val="aa"/>
        <w:jc w:val="center"/>
        <w:rPr>
          <w:b/>
          <w:sz w:val="36"/>
          <w:szCs w:val="36"/>
        </w:rPr>
      </w:pPr>
    </w:p>
    <w:p w:rsidR="00A20A8B" w:rsidRPr="004B6B24" w:rsidRDefault="00A20A8B" w:rsidP="004B6B24">
      <w:pPr>
        <w:pStyle w:val="aa"/>
        <w:jc w:val="center"/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6221095" cy="4976876"/>
            <wp:effectExtent l="19050" t="0" r="8255" b="0"/>
            <wp:docPr id="16" name="Рисунок 16" descr="C:\Users\Миясат\Videos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иясат\Videos\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095" cy="4976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A8B" w:rsidRDefault="00A20A8B" w:rsidP="004B6B24">
      <w:pPr>
        <w:jc w:val="center"/>
        <w:rPr>
          <w:b/>
          <w:bCs/>
          <w:sz w:val="28"/>
          <w:szCs w:val="28"/>
        </w:rPr>
      </w:pPr>
    </w:p>
    <w:p w:rsidR="00A20A8B" w:rsidRDefault="00A20A8B" w:rsidP="004B6B24">
      <w:pPr>
        <w:jc w:val="center"/>
        <w:rPr>
          <w:b/>
          <w:bCs/>
          <w:sz w:val="28"/>
          <w:szCs w:val="28"/>
        </w:rPr>
      </w:pPr>
    </w:p>
    <w:p w:rsidR="00A20A8B" w:rsidRDefault="00A20A8B" w:rsidP="004B6B24">
      <w:pPr>
        <w:jc w:val="center"/>
        <w:rPr>
          <w:b/>
          <w:bCs/>
          <w:sz w:val="28"/>
          <w:szCs w:val="28"/>
        </w:rPr>
      </w:pPr>
    </w:p>
    <w:p w:rsidR="0043607C" w:rsidRDefault="004B6B24" w:rsidP="004B6B2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Махачкала</w:t>
      </w:r>
      <w:r w:rsidR="00A13190">
        <w:rPr>
          <w:b/>
          <w:bCs/>
          <w:sz w:val="28"/>
          <w:szCs w:val="28"/>
        </w:rPr>
        <w:t xml:space="preserve"> 2019</w:t>
      </w:r>
    </w:p>
    <w:p w:rsidR="0043607C" w:rsidRDefault="0043607C" w:rsidP="0043607C">
      <w:pPr>
        <w:rPr>
          <w:b/>
          <w:bCs/>
          <w:sz w:val="28"/>
          <w:szCs w:val="28"/>
        </w:rPr>
      </w:pPr>
    </w:p>
    <w:p w:rsidR="0043607C" w:rsidRDefault="0043607C" w:rsidP="0043607C">
      <w:pPr>
        <w:rPr>
          <w:b/>
          <w:bCs/>
          <w:sz w:val="28"/>
          <w:szCs w:val="28"/>
        </w:rPr>
      </w:pPr>
    </w:p>
    <w:p w:rsidR="0043607C" w:rsidRDefault="0043607C" w:rsidP="0043607C">
      <w:pPr>
        <w:rPr>
          <w:b/>
          <w:bCs/>
          <w:sz w:val="28"/>
          <w:szCs w:val="28"/>
        </w:rPr>
      </w:pPr>
    </w:p>
    <w:p w:rsidR="0043607C" w:rsidRDefault="0043607C" w:rsidP="0043607C">
      <w:pPr>
        <w:rPr>
          <w:b/>
          <w:bCs/>
          <w:sz w:val="28"/>
          <w:szCs w:val="28"/>
        </w:rPr>
      </w:pPr>
    </w:p>
    <w:p w:rsidR="00A20A8B" w:rsidRDefault="00A20A8B" w:rsidP="0043607C">
      <w:pPr>
        <w:rPr>
          <w:b/>
          <w:bCs/>
          <w:sz w:val="28"/>
          <w:szCs w:val="28"/>
        </w:rPr>
      </w:pPr>
    </w:p>
    <w:p w:rsidR="00586EB1" w:rsidRPr="00AD3E34" w:rsidRDefault="00D7246B" w:rsidP="001871A6">
      <w:pPr>
        <w:spacing w:line="360" w:lineRule="auto"/>
        <w:jc w:val="both"/>
        <w:rPr>
          <w:i/>
          <w:sz w:val="28"/>
          <w:szCs w:val="28"/>
        </w:rPr>
      </w:pPr>
      <w:r w:rsidRPr="00D7246B">
        <w:rPr>
          <w:sz w:val="28"/>
          <w:szCs w:val="28"/>
        </w:rPr>
        <w:lastRenderedPageBreak/>
        <w:t xml:space="preserve">        </w:t>
      </w:r>
      <w:r w:rsidR="00586EB1" w:rsidRPr="00AD3E34">
        <w:rPr>
          <w:b/>
          <w:sz w:val="28"/>
          <w:szCs w:val="28"/>
        </w:rPr>
        <w:t>Стратегия</w:t>
      </w:r>
      <w:r w:rsidR="00AD3E34" w:rsidRPr="00AD3E34">
        <w:rPr>
          <w:b/>
          <w:sz w:val="28"/>
          <w:szCs w:val="28"/>
        </w:rPr>
        <w:t xml:space="preserve"> работы института. </w:t>
      </w:r>
      <w:r w:rsidRPr="00AD3E34">
        <w:rPr>
          <w:b/>
          <w:sz w:val="28"/>
          <w:szCs w:val="28"/>
        </w:rPr>
        <w:t xml:space="preserve"> </w:t>
      </w:r>
      <w:r w:rsidR="00AD3E34">
        <w:rPr>
          <w:b/>
          <w:sz w:val="28"/>
          <w:szCs w:val="28"/>
        </w:rPr>
        <w:t xml:space="preserve"> </w:t>
      </w:r>
      <w:r w:rsidR="00A442A5">
        <w:rPr>
          <w:i/>
          <w:sz w:val="28"/>
          <w:szCs w:val="28"/>
        </w:rPr>
        <w:t>Сохранение</w:t>
      </w:r>
      <w:r w:rsidR="00AD3E34" w:rsidRPr="00AD3E34">
        <w:rPr>
          <w:i/>
          <w:sz w:val="28"/>
          <w:szCs w:val="28"/>
        </w:rPr>
        <w:t xml:space="preserve"> здоровья животных путем проведения профилактических мероприятий. Профилактика дешевле, быстрее и безопаснее, нежели лечение.</w:t>
      </w:r>
    </w:p>
    <w:p w:rsidR="005B52CF" w:rsidRDefault="00586EB1" w:rsidP="001871A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AD3E34">
        <w:rPr>
          <w:sz w:val="28"/>
          <w:szCs w:val="28"/>
        </w:rPr>
        <w:t xml:space="preserve">      </w:t>
      </w:r>
      <w:r w:rsidR="00D7246B" w:rsidRPr="00D7246B">
        <w:rPr>
          <w:b/>
          <w:sz w:val="28"/>
          <w:szCs w:val="28"/>
        </w:rPr>
        <w:t xml:space="preserve">Цель работы. </w:t>
      </w:r>
      <w:r w:rsidR="00D7246B" w:rsidRPr="00D7246B">
        <w:rPr>
          <w:sz w:val="28"/>
          <w:szCs w:val="28"/>
        </w:rPr>
        <w:t>Создание комплексного аллергена для  дифференциации неспецифических реакций</w:t>
      </w:r>
      <w:r w:rsidR="00A442A5">
        <w:rPr>
          <w:sz w:val="28"/>
          <w:szCs w:val="28"/>
        </w:rPr>
        <w:t>,</w:t>
      </w:r>
      <w:r w:rsidR="00D7246B" w:rsidRPr="00D7246B">
        <w:rPr>
          <w:sz w:val="28"/>
          <w:szCs w:val="28"/>
        </w:rPr>
        <w:t xml:space="preserve"> вызванных нетуберкулезными кислотоустойчивыми микобактериями и родственными микроорганизмами, в частности коринебактериями</w:t>
      </w:r>
      <w:r>
        <w:rPr>
          <w:sz w:val="28"/>
          <w:szCs w:val="28"/>
        </w:rPr>
        <w:t xml:space="preserve">. </w:t>
      </w:r>
    </w:p>
    <w:p w:rsidR="00A80395" w:rsidRPr="00D7246B" w:rsidRDefault="00A80395" w:rsidP="001871A6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236970" cy="3238500"/>
            <wp:effectExtent l="19050" t="0" r="0" b="0"/>
            <wp:docPr id="5" name="Рисунок 5" descr="https://domdrug.life/wp-content/uploads/5c44d3627c8835c44d3627f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mdrug.life/wp-content/uploads/5c44d3627c8835c44d3627f2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2B9" w:rsidRDefault="00CF12B9" w:rsidP="00CF12B9">
      <w:pPr>
        <w:spacing w:line="360" w:lineRule="auto"/>
        <w:ind w:right="-1"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1316355</wp:posOffset>
            </wp:positionV>
            <wp:extent cx="2899410" cy="1805940"/>
            <wp:effectExtent l="19050" t="0" r="0" b="0"/>
            <wp:wrapThrough wrapText="bothSides">
              <wp:wrapPolygon edited="0">
                <wp:start x="-142" y="0"/>
                <wp:lineTo x="-142" y="21418"/>
                <wp:lineTo x="21572" y="21418"/>
                <wp:lineTo x="21572" y="0"/>
                <wp:lineTo x="-142" y="0"/>
              </wp:wrapPolygon>
            </wp:wrapThrough>
            <wp:docPr id="11" name="Рисунок 11" descr="https://studfiles.net/html/2706/192/html_vrKAazURA5.KaZ2/img-AVfS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udfiles.net/html/2706/192/html_vrKAazURA5.KaZ2/img-AVfSK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180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  </w:t>
      </w:r>
      <w:r w:rsidR="001871A6" w:rsidRPr="001871A6">
        <w:rPr>
          <w:b/>
          <w:sz w:val="28"/>
          <w:szCs w:val="28"/>
        </w:rPr>
        <w:t>Преимущества аллергена.</w:t>
      </w:r>
      <w:r w:rsidR="00DA4445">
        <w:rPr>
          <w:b/>
          <w:sz w:val="28"/>
          <w:szCs w:val="28"/>
        </w:rPr>
        <w:t xml:space="preserve"> </w:t>
      </w:r>
      <w:r w:rsidR="00E2232E" w:rsidRPr="00E2232E">
        <w:rPr>
          <w:sz w:val="28"/>
          <w:szCs w:val="28"/>
        </w:rPr>
        <w:t>Животные,</w:t>
      </w:r>
      <w:r w:rsidR="00E2232E">
        <w:rPr>
          <w:b/>
          <w:sz w:val="28"/>
          <w:szCs w:val="28"/>
        </w:rPr>
        <w:t xml:space="preserve"> </w:t>
      </w:r>
      <w:r w:rsidR="00E2232E">
        <w:rPr>
          <w:sz w:val="28"/>
          <w:szCs w:val="28"/>
        </w:rPr>
        <w:t>з</w:t>
      </w:r>
      <w:r w:rsidR="00DA4445" w:rsidRPr="00DA4445">
        <w:rPr>
          <w:sz w:val="28"/>
          <w:szCs w:val="28"/>
        </w:rPr>
        <w:t>араженные коринебактериями и другими родственными микобактериям микроорганизмами</w:t>
      </w:r>
      <w:r w:rsidR="00E2232E">
        <w:rPr>
          <w:sz w:val="28"/>
          <w:szCs w:val="28"/>
        </w:rPr>
        <w:t>,</w:t>
      </w:r>
      <w:r w:rsidR="00DA4445" w:rsidRPr="00DA4445">
        <w:rPr>
          <w:sz w:val="28"/>
          <w:szCs w:val="28"/>
        </w:rPr>
        <w:t xml:space="preserve"> </w:t>
      </w:r>
      <w:r w:rsidR="00E2232E">
        <w:rPr>
          <w:sz w:val="28"/>
          <w:szCs w:val="28"/>
        </w:rPr>
        <w:t>реагируют</w:t>
      </w:r>
      <w:r w:rsidR="00DA4445" w:rsidRPr="00DA4445">
        <w:rPr>
          <w:sz w:val="28"/>
          <w:szCs w:val="28"/>
        </w:rPr>
        <w:t xml:space="preserve">  </w:t>
      </w:r>
      <w:r w:rsidR="00E2232E">
        <w:rPr>
          <w:sz w:val="28"/>
          <w:szCs w:val="28"/>
        </w:rPr>
        <w:t xml:space="preserve"> на введения</w:t>
      </w:r>
      <w:r w:rsidR="00DA4445">
        <w:rPr>
          <w:sz w:val="28"/>
          <w:szCs w:val="28"/>
        </w:rPr>
        <w:t xml:space="preserve"> аллерген</w:t>
      </w:r>
      <w:r w:rsidR="00E2232E">
        <w:rPr>
          <w:sz w:val="28"/>
          <w:szCs w:val="28"/>
        </w:rPr>
        <w:t>а</w:t>
      </w:r>
      <w:r w:rsidR="00DA4445">
        <w:rPr>
          <w:sz w:val="28"/>
          <w:szCs w:val="28"/>
        </w:rPr>
        <w:t xml:space="preserve"> </w:t>
      </w:r>
      <w:r w:rsidR="00C61F63">
        <w:rPr>
          <w:sz w:val="28"/>
          <w:szCs w:val="28"/>
        </w:rPr>
        <w:t>интенсивне</w:t>
      </w:r>
      <w:r w:rsidR="00DA4445" w:rsidRPr="00DA4445">
        <w:rPr>
          <w:sz w:val="28"/>
          <w:szCs w:val="28"/>
        </w:rPr>
        <w:t>е</w:t>
      </w:r>
      <w:r w:rsidR="00DA4445">
        <w:rPr>
          <w:sz w:val="28"/>
          <w:szCs w:val="28"/>
        </w:rPr>
        <w:t>,</w:t>
      </w:r>
      <w:r w:rsidR="00DA4445" w:rsidRPr="00DA4445">
        <w:rPr>
          <w:sz w:val="28"/>
          <w:szCs w:val="28"/>
        </w:rPr>
        <w:t xml:space="preserve"> нежели на ППД</w:t>
      </w:r>
      <w:r w:rsidR="00E2232E">
        <w:rPr>
          <w:sz w:val="28"/>
          <w:szCs w:val="28"/>
        </w:rPr>
        <w:t xml:space="preserve"> </w:t>
      </w:r>
      <w:r w:rsidR="00DA4445" w:rsidRPr="00DA4445">
        <w:rPr>
          <w:sz w:val="28"/>
          <w:szCs w:val="28"/>
        </w:rPr>
        <w:t xml:space="preserve">- туберкулин для </w:t>
      </w:r>
      <w:r w:rsidRPr="00DA4445">
        <w:rPr>
          <w:sz w:val="28"/>
          <w:szCs w:val="28"/>
        </w:rPr>
        <w:t>млекопитающих</w:t>
      </w:r>
      <w:r>
        <w:rPr>
          <w:sz w:val="28"/>
          <w:szCs w:val="28"/>
        </w:rPr>
        <w:t>.</w:t>
      </w:r>
    </w:p>
    <w:p w:rsidR="00CF12B9" w:rsidRDefault="00CF12B9" w:rsidP="00CF12B9">
      <w:pPr>
        <w:spacing w:line="360" w:lineRule="auto"/>
        <w:ind w:right="-1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90170</wp:posOffset>
            </wp:positionV>
            <wp:extent cx="3318510" cy="1805940"/>
            <wp:effectExtent l="19050" t="0" r="0" b="0"/>
            <wp:wrapThrough wrapText="bothSides">
              <wp:wrapPolygon edited="0">
                <wp:start x="-124" y="0"/>
                <wp:lineTo x="-124" y="21418"/>
                <wp:lineTo x="21575" y="21418"/>
                <wp:lineTo x="21575" y="0"/>
                <wp:lineTo x="-124" y="0"/>
              </wp:wrapPolygon>
            </wp:wrapThrough>
            <wp:docPr id="13" name="Рисунок 8" descr="https://sam-village.ru/wp-content/uploads/2018/07/tuberkulez-u-zhivotnyh-i-ptic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am-village.ru/wp-content/uploads/2018/07/tuberkulez-u-zhivotnyh-i-ptic-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180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12B9" w:rsidRDefault="00CF12B9" w:rsidP="00CF12B9">
      <w:pPr>
        <w:spacing w:line="360" w:lineRule="auto"/>
        <w:ind w:right="-1" w:firstLine="567"/>
        <w:jc w:val="both"/>
        <w:rPr>
          <w:sz w:val="28"/>
          <w:szCs w:val="28"/>
        </w:rPr>
      </w:pPr>
    </w:p>
    <w:p w:rsidR="00CF12B9" w:rsidRDefault="00CF12B9" w:rsidP="00CF12B9">
      <w:pPr>
        <w:spacing w:line="360" w:lineRule="auto"/>
        <w:ind w:right="-1" w:firstLine="567"/>
        <w:jc w:val="both"/>
        <w:rPr>
          <w:sz w:val="28"/>
          <w:szCs w:val="28"/>
        </w:rPr>
      </w:pPr>
    </w:p>
    <w:p w:rsidR="00CF12B9" w:rsidRDefault="00CF12B9" w:rsidP="00570006">
      <w:pPr>
        <w:spacing w:line="360" w:lineRule="auto"/>
        <w:ind w:right="-1"/>
        <w:jc w:val="both"/>
        <w:rPr>
          <w:b/>
          <w:sz w:val="28"/>
          <w:szCs w:val="28"/>
        </w:rPr>
      </w:pPr>
    </w:p>
    <w:p w:rsidR="00CF12B9" w:rsidRDefault="00CF12B9" w:rsidP="00570006">
      <w:pPr>
        <w:spacing w:line="360" w:lineRule="auto"/>
        <w:ind w:right="-1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E2232E" w:rsidRPr="00E2232E">
        <w:rPr>
          <w:b/>
          <w:sz w:val="28"/>
          <w:szCs w:val="28"/>
        </w:rPr>
        <w:t>Эффективность алле</w:t>
      </w:r>
      <w:r w:rsidR="00E2232E">
        <w:rPr>
          <w:b/>
          <w:sz w:val="28"/>
          <w:szCs w:val="28"/>
        </w:rPr>
        <w:t>р</w:t>
      </w:r>
      <w:r w:rsidR="00E2232E" w:rsidRPr="00E2232E">
        <w:rPr>
          <w:b/>
          <w:sz w:val="28"/>
          <w:szCs w:val="28"/>
        </w:rPr>
        <w:t>гена.</w:t>
      </w:r>
      <w:r w:rsidR="00DA4445" w:rsidRPr="00E2232E">
        <w:rPr>
          <w:b/>
          <w:sz w:val="28"/>
          <w:szCs w:val="28"/>
        </w:rPr>
        <w:t xml:space="preserve"> </w:t>
      </w:r>
      <w:r w:rsidR="00580137" w:rsidRPr="00081B98">
        <w:rPr>
          <w:sz w:val="28"/>
          <w:szCs w:val="28"/>
        </w:rPr>
        <w:t>Реагируют</w:t>
      </w:r>
      <w:r w:rsidR="00580137">
        <w:rPr>
          <w:b/>
          <w:sz w:val="28"/>
          <w:szCs w:val="28"/>
        </w:rPr>
        <w:t xml:space="preserve"> </w:t>
      </w:r>
      <w:r w:rsidR="00580137">
        <w:rPr>
          <w:sz w:val="28"/>
          <w:szCs w:val="28"/>
        </w:rPr>
        <w:t>о</w:t>
      </w:r>
      <w:r w:rsidR="00580137" w:rsidRPr="00580137">
        <w:rPr>
          <w:sz w:val="28"/>
          <w:szCs w:val="28"/>
        </w:rPr>
        <w:t>т 87-96</w:t>
      </w:r>
      <w:r w:rsidR="00580137">
        <w:rPr>
          <w:sz w:val="28"/>
          <w:szCs w:val="28"/>
        </w:rPr>
        <w:t xml:space="preserve">% </w:t>
      </w:r>
      <w:r w:rsidR="000C0717">
        <w:rPr>
          <w:sz w:val="28"/>
          <w:szCs w:val="28"/>
        </w:rPr>
        <w:t xml:space="preserve"> животных</w:t>
      </w:r>
      <w:r w:rsidR="00580137" w:rsidRPr="00580137">
        <w:rPr>
          <w:sz w:val="28"/>
          <w:szCs w:val="28"/>
        </w:rPr>
        <w:t xml:space="preserve"> зараженных </w:t>
      </w:r>
    </w:p>
    <w:p w:rsidR="00CF12B9" w:rsidRDefault="00580137" w:rsidP="00570006">
      <w:pPr>
        <w:spacing w:line="360" w:lineRule="auto"/>
        <w:ind w:right="-1"/>
        <w:jc w:val="both"/>
        <w:rPr>
          <w:sz w:val="28"/>
          <w:szCs w:val="28"/>
        </w:rPr>
      </w:pPr>
      <w:r w:rsidRPr="00580137">
        <w:rPr>
          <w:sz w:val="28"/>
          <w:szCs w:val="28"/>
        </w:rPr>
        <w:t>коринебактериями</w:t>
      </w:r>
      <w:r>
        <w:rPr>
          <w:sz w:val="28"/>
          <w:szCs w:val="28"/>
        </w:rPr>
        <w:t>.</w:t>
      </w:r>
      <w:r w:rsidRPr="00580137">
        <w:rPr>
          <w:sz w:val="28"/>
          <w:szCs w:val="28"/>
        </w:rPr>
        <w:t xml:space="preserve"> </w:t>
      </w:r>
      <w:r>
        <w:rPr>
          <w:sz w:val="28"/>
          <w:szCs w:val="28"/>
        </w:rPr>
        <w:t>Диагноз подтверждается патологоанатомическим  и лабораторным</w:t>
      </w:r>
      <w:r w:rsidR="00C61F63">
        <w:rPr>
          <w:sz w:val="28"/>
          <w:szCs w:val="28"/>
        </w:rPr>
        <w:t>и</w:t>
      </w:r>
      <w:r>
        <w:rPr>
          <w:sz w:val="28"/>
          <w:szCs w:val="28"/>
        </w:rPr>
        <w:t xml:space="preserve"> исследованиям</w:t>
      </w:r>
      <w:r w:rsidR="00C61F63">
        <w:rPr>
          <w:sz w:val="28"/>
          <w:szCs w:val="28"/>
        </w:rPr>
        <w:t>и</w:t>
      </w:r>
      <w:r>
        <w:rPr>
          <w:sz w:val="28"/>
          <w:szCs w:val="28"/>
        </w:rPr>
        <w:t>.</w:t>
      </w:r>
      <w:r w:rsidRPr="00580137">
        <w:rPr>
          <w:sz w:val="28"/>
          <w:szCs w:val="28"/>
        </w:rPr>
        <w:t xml:space="preserve">  </w:t>
      </w:r>
    </w:p>
    <w:p w:rsidR="00A80395" w:rsidRDefault="00A021AC" w:rsidP="00570006">
      <w:pPr>
        <w:spacing w:line="360" w:lineRule="auto"/>
        <w:ind w:right="-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100330</wp:posOffset>
            </wp:positionV>
            <wp:extent cx="1466850" cy="1333500"/>
            <wp:effectExtent l="19050" t="0" r="0" b="0"/>
            <wp:wrapThrough wrapText="bothSides">
              <wp:wrapPolygon edited="0">
                <wp:start x="-281" y="0"/>
                <wp:lineTo x="-281" y="21291"/>
                <wp:lineTo x="21600" y="21291"/>
                <wp:lineTo x="21600" y="0"/>
                <wp:lineTo x="-281" y="0"/>
              </wp:wrapPolygon>
            </wp:wrapThrough>
            <wp:docPr id="12" name="Рисунок 2" descr="http://www.buyvet.ru/images/IMG_20161101_17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uyvet.ru/images/IMG_20161101_1703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21AC" w:rsidRDefault="00A021AC" w:rsidP="00A8716A">
      <w:pPr>
        <w:spacing w:line="36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570006">
        <w:rPr>
          <w:sz w:val="28"/>
          <w:szCs w:val="28"/>
        </w:rPr>
        <w:t>Кори</w:t>
      </w:r>
      <w:r w:rsidR="000C0717">
        <w:rPr>
          <w:sz w:val="28"/>
          <w:szCs w:val="28"/>
        </w:rPr>
        <w:t>небактериозный аллерген создается</w:t>
      </w:r>
      <w:r w:rsidR="00570006">
        <w:rPr>
          <w:sz w:val="28"/>
          <w:szCs w:val="28"/>
        </w:rPr>
        <w:t xml:space="preserve"> </w:t>
      </w:r>
    </w:p>
    <w:p w:rsidR="00580137" w:rsidRPr="00570006" w:rsidRDefault="000C0717" w:rsidP="00A8716A">
      <w:pPr>
        <w:spacing w:line="360" w:lineRule="auto"/>
        <w:ind w:right="-1"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в течение 2,5 месяца, хранит</w:t>
      </w:r>
      <w:r w:rsidR="00570006">
        <w:rPr>
          <w:sz w:val="28"/>
          <w:szCs w:val="28"/>
        </w:rPr>
        <w:t>ся в холодильнике</w:t>
      </w:r>
    </w:p>
    <w:p w:rsidR="00354F03" w:rsidRDefault="00D35864" w:rsidP="00A021AC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5B52CF" w:rsidRPr="005B52CF" w:rsidRDefault="005B52CF" w:rsidP="005B52CF">
      <w:pPr>
        <w:ind w:right="-1" w:firstLine="567"/>
        <w:jc w:val="both"/>
        <w:rPr>
          <w:sz w:val="28"/>
          <w:szCs w:val="28"/>
        </w:rPr>
      </w:pPr>
      <w:r w:rsidRPr="005B52CF">
        <w:rPr>
          <w:sz w:val="28"/>
          <w:szCs w:val="28"/>
        </w:rPr>
        <w:t xml:space="preserve">  </w:t>
      </w:r>
    </w:p>
    <w:p w:rsidR="00A021AC" w:rsidRDefault="00A021AC" w:rsidP="005B52CF">
      <w:pPr>
        <w:ind w:right="-1" w:firstLine="567"/>
        <w:jc w:val="both"/>
        <w:rPr>
          <w:b/>
          <w:sz w:val="28"/>
          <w:szCs w:val="28"/>
        </w:rPr>
      </w:pPr>
    </w:p>
    <w:p w:rsidR="00A021AC" w:rsidRDefault="00A021AC" w:rsidP="005B52CF">
      <w:pPr>
        <w:ind w:right="-1" w:firstLine="567"/>
        <w:jc w:val="both"/>
        <w:rPr>
          <w:b/>
          <w:sz w:val="28"/>
          <w:szCs w:val="28"/>
        </w:rPr>
      </w:pPr>
    </w:p>
    <w:p w:rsidR="005B52CF" w:rsidRDefault="005B52CF" w:rsidP="005B52CF">
      <w:pPr>
        <w:ind w:right="-1" w:firstLine="567"/>
        <w:jc w:val="both"/>
        <w:rPr>
          <w:b/>
          <w:sz w:val="28"/>
          <w:szCs w:val="28"/>
        </w:rPr>
      </w:pPr>
      <w:r w:rsidRPr="005B52CF">
        <w:rPr>
          <w:b/>
          <w:sz w:val="28"/>
          <w:szCs w:val="28"/>
        </w:rPr>
        <w:t xml:space="preserve">За единицу белка коринебактерий  принята  доза – 0,0003 мг  в 0,1 мл раствора. </w:t>
      </w:r>
    </w:p>
    <w:p w:rsidR="00354F03" w:rsidRPr="005B52CF" w:rsidRDefault="00354F03" w:rsidP="00A021AC">
      <w:pPr>
        <w:ind w:right="-1"/>
        <w:jc w:val="both"/>
        <w:rPr>
          <w:sz w:val="28"/>
          <w:szCs w:val="28"/>
        </w:rPr>
      </w:pPr>
    </w:p>
    <w:p w:rsidR="00A021AC" w:rsidRPr="00A021AC" w:rsidRDefault="00A021AC" w:rsidP="00A021AC">
      <w:pPr>
        <w:spacing w:line="360" w:lineRule="auto"/>
        <w:ind w:right="3418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4447540</wp:posOffset>
            </wp:positionH>
            <wp:positionV relativeFrom="paragraph">
              <wp:posOffset>81280</wp:posOffset>
            </wp:positionV>
            <wp:extent cx="1802130" cy="1615440"/>
            <wp:effectExtent l="19050" t="0" r="7620" b="0"/>
            <wp:wrapThrough wrapText="bothSides">
              <wp:wrapPolygon edited="0">
                <wp:start x="-228" y="0"/>
                <wp:lineTo x="-228" y="21396"/>
                <wp:lineTo x="21691" y="21396"/>
                <wp:lineTo x="21691" y="0"/>
                <wp:lineTo x="-228" y="0"/>
              </wp:wrapPolygon>
            </wp:wrapThrough>
            <wp:docPr id="6" name="Рисунок 2" descr="http://900igr.net/up/datai/249381/0029-026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i/249381/0029-026-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6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0717">
        <w:rPr>
          <w:sz w:val="28"/>
          <w:szCs w:val="28"/>
        </w:rPr>
        <w:t>Комплексный аллерген готовит</w:t>
      </w:r>
      <w:r w:rsidR="00354F03">
        <w:rPr>
          <w:sz w:val="28"/>
          <w:szCs w:val="28"/>
        </w:rPr>
        <w:t>ся</w:t>
      </w:r>
      <w:r w:rsidR="005B52CF" w:rsidRPr="005B52CF">
        <w:rPr>
          <w:sz w:val="28"/>
          <w:szCs w:val="28"/>
        </w:rPr>
        <w:t xml:space="preserve"> исходя из </w:t>
      </w:r>
      <w:r w:rsidR="007F5E2D">
        <w:rPr>
          <w:sz w:val="28"/>
          <w:szCs w:val="28"/>
        </w:rPr>
        <w:t xml:space="preserve">    </w:t>
      </w:r>
      <w:r w:rsidR="005B52CF" w:rsidRPr="005B52CF">
        <w:rPr>
          <w:sz w:val="28"/>
          <w:szCs w:val="28"/>
        </w:rPr>
        <w:t xml:space="preserve">содержания белка в КАМ-е - 1350 единиц действия в 0,2 мл. раствора и </w:t>
      </w:r>
      <w:r>
        <w:rPr>
          <w:sz w:val="28"/>
          <w:szCs w:val="28"/>
        </w:rPr>
        <w:t xml:space="preserve">  </w:t>
      </w:r>
      <w:r w:rsidR="005B52CF" w:rsidRPr="005B52CF">
        <w:rPr>
          <w:sz w:val="28"/>
          <w:szCs w:val="28"/>
        </w:rPr>
        <w:t>0,0003мг белка коринебактерий в 0,1 мл</w:t>
      </w:r>
      <w:r w:rsidR="00354F03">
        <w:rPr>
          <w:sz w:val="28"/>
          <w:szCs w:val="28"/>
        </w:rPr>
        <w:t>.</w:t>
      </w:r>
      <w:r w:rsidR="005B52CF" w:rsidRPr="005B52CF">
        <w:rPr>
          <w:sz w:val="28"/>
          <w:szCs w:val="28"/>
        </w:rPr>
        <w:t xml:space="preserve">  принятую за </w:t>
      </w:r>
      <w:r>
        <w:rPr>
          <w:sz w:val="28"/>
          <w:szCs w:val="28"/>
        </w:rPr>
        <w:t xml:space="preserve">        </w:t>
      </w:r>
      <w:r w:rsidR="005B52CF" w:rsidRPr="005B52CF">
        <w:rPr>
          <w:sz w:val="28"/>
          <w:szCs w:val="28"/>
        </w:rPr>
        <w:t xml:space="preserve">единицу.  Для этого 20,25 мг влажной культуры </w:t>
      </w:r>
      <w:r w:rsidR="005B52CF" w:rsidRPr="005B52CF">
        <w:rPr>
          <w:sz w:val="28"/>
          <w:szCs w:val="28"/>
          <w:lang w:val="en-US"/>
        </w:rPr>
        <w:t>Corynebacterium</w:t>
      </w:r>
      <w:r w:rsidR="005B52CF" w:rsidRPr="005B52CF">
        <w:rPr>
          <w:sz w:val="28"/>
          <w:szCs w:val="28"/>
        </w:rPr>
        <w:t xml:space="preserve">  </w:t>
      </w:r>
      <w:r w:rsidR="005B52CF" w:rsidRPr="005B52CF">
        <w:rPr>
          <w:sz w:val="28"/>
          <w:szCs w:val="28"/>
          <w:lang w:val="en-US"/>
        </w:rPr>
        <w:t>xerosis</w:t>
      </w:r>
      <w:r w:rsidR="005B52CF" w:rsidRPr="005B52CF">
        <w:rPr>
          <w:sz w:val="28"/>
          <w:szCs w:val="28"/>
        </w:rPr>
        <w:t xml:space="preserve">  </w:t>
      </w:r>
      <w:r w:rsidR="00354F03">
        <w:rPr>
          <w:sz w:val="28"/>
          <w:szCs w:val="28"/>
        </w:rPr>
        <w:t xml:space="preserve"> необходимо смешать  с 10 мл  КАМа.</w:t>
      </w:r>
    </w:p>
    <w:p w:rsidR="00A021AC" w:rsidRDefault="00A021AC" w:rsidP="005B52CF">
      <w:pPr>
        <w:ind w:right="-1" w:firstLine="567"/>
        <w:jc w:val="both"/>
        <w:rPr>
          <w:b/>
          <w:sz w:val="28"/>
          <w:szCs w:val="28"/>
        </w:rPr>
      </w:pPr>
    </w:p>
    <w:p w:rsidR="00354F03" w:rsidRDefault="00081B98" w:rsidP="005B52CF">
      <w:pPr>
        <w:ind w:right="-1" w:firstLine="567"/>
        <w:jc w:val="both"/>
        <w:rPr>
          <w:b/>
          <w:sz w:val="28"/>
          <w:szCs w:val="28"/>
        </w:rPr>
      </w:pPr>
      <w:r w:rsidRPr="00081B98">
        <w:rPr>
          <w:b/>
          <w:sz w:val="28"/>
          <w:szCs w:val="28"/>
        </w:rPr>
        <w:t>Готовая продукция</w:t>
      </w:r>
      <w:r>
        <w:rPr>
          <w:b/>
          <w:sz w:val="28"/>
          <w:szCs w:val="28"/>
        </w:rPr>
        <w:t xml:space="preserve">. </w:t>
      </w:r>
    </w:p>
    <w:p w:rsidR="00081B98" w:rsidRPr="00081B98" w:rsidRDefault="00081B98" w:rsidP="005B52CF">
      <w:pPr>
        <w:ind w:right="-1" w:firstLine="567"/>
        <w:jc w:val="both"/>
        <w:rPr>
          <w:b/>
          <w:sz w:val="28"/>
          <w:szCs w:val="28"/>
        </w:rPr>
      </w:pPr>
    </w:p>
    <w:p w:rsidR="005B52CF" w:rsidRDefault="00354F03" w:rsidP="00354F03">
      <w:pPr>
        <w:spacing w:line="360" w:lineRule="auto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Комплексный аллерген из атипичных микобактерии и коринебактериозного сенситина, состоящий из  </w:t>
      </w:r>
      <w:r w:rsidR="005B52CF" w:rsidRPr="005B52CF">
        <w:rPr>
          <w:sz w:val="28"/>
          <w:szCs w:val="28"/>
        </w:rPr>
        <w:t>М.</w:t>
      </w:r>
      <w:r>
        <w:rPr>
          <w:sz w:val="28"/>
          <w:szCs w:val="28"/>
        </w:rPr>
        <w:t xml:space="preserve"> </w:t>
      </w:r>
      <w:r w:rsidR="005B52CF" w:rsidRPr="005B52CF">
        <w:rPr>
          <w:sz w:val="28"/>
          <w:szCs w:val="28"/>
          <w:lang w:val="en-US"/>
        </w:rPr>
        <w:t>scrofulaceum</w:t>
      </w:r>
      <w:r>
        <w:rPr>
          <w:sz w:val="28"/>
          <w:szCs w:val="28"/>
        </w:rPr>
        <w:t xml:space="preserve"> №12-С,</w:t>
      </w:r>
      <w:r w:rsidR="005B52CF" w:rsidRPr="005B52CF">
        <w:rPr>
          <w:sz w:val="28"/>
          <w:szCs w:val="28"/>
        </w:rPr>
        <w:t xml:space="preserve"> </w:t>
      </w:r>
      <w:r w:rsidR="005B52CF" w:rsidRPr="005B52CF">
        <w:rPr>
          <w:sz w:val="28"/>
          <w:szCs w:val="28"/>
          <w:lang w:val="en-US"/>
        </w:rPr>
        <w:t>M</w:t>
      </w:r>
      <w:r w:rsidR="005B52CF" w:rsidRPr="005B52C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5B52CF" w:rsidRPr="005B52CF">
        <w:rPr>
          <w:sz w:val="28"/>
          <w:szCs w:val="28"/>
          <w:lang w:val="en-US"/>
        </w:rPr>
        <w:t>intracellulare</w:t>
      </w:r>
      <w:r>
        <w:rPr>
          <w:sz w:val="28"/>
          <w:szCs w:val="28"/>
        </w:rPr>
        <w:t xml:space="preserve"> №13-Н   и </w:t>
      </w:r>
      <w:r w:rsidR="005B52CF" w:rsidRPr="005B52CF">
        <w:rPr>
          <w:sz w:val="28"/>
          <w:szCs w:val="28"/>
          <w:lang w:val="en-US"/>
        </w:rPr>
        <w:t>Corynebacterium</w:t>
      </w:r>
      <w:r w:rsidR="005B52CF" w:rsidRPr="005B52CF">
        <w:rPr>
          <w:sz w:val="28"/>
          <w:szCs w:val="28"/>
        </w:rPr>
        <w:t xml:space="preserve">  </w:t>
      </w:r>
      <w:r w:rsidR="005B52CF" w:rsidRPr="005B52CF">
        <w:rPr>
          <w:sz w:val="28"/>
          <w:szCs w:val="28"/>
          <w:lang w:val="en-US"/>
        </w:rPr>
        <w:t>xerosis</w:t>
      </w:r>
      <w:r w:rsidR="005B52CF" w:rsidRPr="005B52CF">
        <w:rPr>
          <w:sz w:val="28"/>
          <w:szCs w:val="28"/>
        </w:rPr>
        <w:t xml:space="preserve">  </w:t>
      </w:r>
      <w:r w:rsidR="005B52CF" w:rsidRPr="005B52CF"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1911</w:t>
      </w:r>
      <w:r w:rsidR="005B52CF" w:rsidRPr="005B52CF">
        <w:rPr>
          <w:sz w:val="28"/>
          <w:szCs w:val="28"/>
        </w:rPr>
        <w:t xml:space="preserve">. </w:t>
      </w:r>
    </w:p>
    <w:p w:rsidR="00586EB1" w:rsidRDefault="00586EB1" w:rsidP="00354F03">
      <w:pPr>
        <w:spacing w:line="360" w:lineRule="auto"/>
        <w:ind w:right="-1" w:firstLine="567"/>
        <w:jc w:val="both"/>
        <w:rPr>
          <w:sz w:val="28"/>
          <w:szCs w:val="28"/>
        </w:rPr>
      </w:pPr>
    </w:p>
    <w:p w:rsidR="00354F03" w:rsidRDefault="00AD3E34" w:rsidP="00AD3E34">
      <w:pPr>
        <w:ind w:right="-1" w:firstLine="567"/>
        <w:jc w:val="both"/>
        <w:rPr>
          <w:b/>
          <w:sz w:val="32"/>
          <w:szCs w:val="32"/>
        </w:rPr>
      </w:pPr>
      <w:r w:rsidRPr="00AD3E34">
        <w:rPr>
          <w:b/>
          <w:sz w:val="32"/>
          <w:szCs w:val="32"/>
        </w:rPr>
        <w:t>Планомерная профилактика позволяет сохран</w:t>
      </w:r>
      <w:r w:rsidR="00936629">
        <w:rPr>
          <w:b/>
          <w:sz w:val="32"/>
          <w:szCs w:val="32"/>
        </w:rPr>
        <w:t xml:space="preserve">ить здоровье животных и повышает </w:t>
      </w:r>
      <w:r w:rsidRPr="00AD3E34">
        <w:rPr>
          <w:b/>
          <w:sz w:val="32"/>
          <w:szCs w:val="32"/>
        </w:rPr>
        <w:t xml:space="preserve"> прод</w:t>
      </w:r>
      <w:r>
        <w:rPr>
          <w:b/>
          <w:sz w:val="32"/>
          <w:szCs w:val="32"/>
        </w:rPr>
        <w:t>у</w:t>
      </w:r>
      <w:r w:rsidRPr="00AD3E34">
        <w:rPr>
          <w:b/>
          <w:sz w:val="32"/>
          <w:szCs w:val="32"/>
        </w:rPr>
        <w:t>ктивность</w:t>
      </w:r>
    </w:p>
    <w:p w:rsidR="00A13190" w:rsidRDefault="00A13190" w:rsidP="00AD3E34">
      <w:pPr>
        <w:ind w:right="-1" w:firstLine="567"/>
        <w:jc w:val="both"/>
        <w:rPr>
          <w:b/>
          <w:sz w:val="32"/>
          <w:szCs w:val="32"/>
        </w:rPr>
      </w:pPr>
    </w:p>
    <w:p w:rsidR="00A13190" w:rsidRDefault="00A13190" w:rsidP="00AD3E34">
      <w:pPr>
        <w:ind w:right="-1" w:firstLine="567"/>
        <w:jc w:val="both"/>
        <w:rPr>
          <w:b/>
          <w:sz w:val="32"/>
          <w:szCs w:val="32"/>
        </w:rPr>
      </w:pPr>
    </w:p>
    <w:p w:rsidR="00A13190" w:rsidRDefault="00A13190" w:rsidP="00AD3E34">
      <w:pPr>
        <w:ind w:right="-1" w:firstLine="567"/>
        <w:jc w:val="both"/>
        <w:rPr>
          <w:b/>
          <w:sz w:val="32"/>
          <w:szCs w:val="32"/>
        </w:rPr>
      </w:pPr>
    </w:p>
    <w:p w:rsidR="00A13190" w:rsidRDefault="00A13190" w:rsidP="00AD3E34">
      <w:pPr>
        <w:ind w:right="-1" w:firstLine="567"/>
        <w:jc w:val="both"/>
        <w:rPr>
          <w:b/>
          <w:sz w:val="32"/>
          <w:szCs w:val="32"/>
        </w:rPr>
      </w:pPr>
    </w:p>
    <w:p w:rsidR="00A13190" w:rsidRDefault="00A13190" w:rsidP="00AD3E34">
      <w:pPr>
        <w:ind w:right="-1" w:firstLine="567"/>
        <w:jc w:val="both"/>
        <w:rPr>
          <w:b/>
          <w:sz w:val="32"/>
          <w:szCs w:val="32"/>
        </w:rPr>
      </w:pPr>
    </w:p>
    <w:p w:rsidR="00A13190" w:rsidRDefault="00A13190" w:rsidP="00AD3E34">
      <w:pPr>
        <w:ind w:right="-1" w:firstLine="567"/>
        <w:jc w:val="both"/>
        <w:rPr>
          <w:b/>
          <w:sz w:val="32"/>
          <w:szCs w:val="32"/>
        </w:rPr>
      </w:pPr>
    </w:p>
    <w:p w:rsidR="00A13190" w:rsidRDefault="00A13190" w:rsidP="00AD3E34">
      <w:pPr>
        <w:ind w:right="-1" w:firstLine="567"/>
        <w:jc w:val="both"/>
        <w:rPr>
          <w:b/>
          <w:sz w:val="32"/>
          <w:szCs w:val="32"/>
        </w:rPr>
      </w:pPr>
    </w:p>
    <w:p w:rsidR="00A13190" w:rsidRDefault="00A13190" w:rsidP="00AD3E34">
      <w:pPr>
        <w:ind w:right="-1" w:firstLine="567"/>
        <w:jc w:val="both"/>
        <w:rPr>
          <w:b/>
          <w:sz w:val="32"/>
          <w:szCs w:val="32"/>
        </w:rPr>
      </w:pPr>
    </w:p>
    <w:p w:rsidR="00A13190" w:rsidRDefault="00A13190" w:rsidP="00AD3E34">
      <w:pPr>
        <w:ind w:right="-1" w:firstLine="567"/>
        <w:jc w:val="both"/>
        <w:rPr>
          <w:b/>
          <w:sz w:val="32"/>
          <w:szCs w:val="32"/>
        </w:rPr>
      </w:pPr>
    </w:p>
    <w:p w:rsidR="00A13190" w:rsidRDefault="00A13190" w:rsidP="00AD3E34">
      <w:pPr>
        <w:ind w:right="-1" w:firstLine="567"/>
        <w:jc w:val="both"/>
        <w:rPr>
          <w:b/>
          <w:sz w:val="32"/>
          <w:szCs w:val="32"/>
        </w:rPr>
      </w:pPr>
    </w:p>
    <w:p w:rsidR="00A13190" w:rsidRDefault="007D336E" w:rsidP="00A13190">
      <w:pPr>
        <w:spacing w:line="276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13190">
        <w:rPr>
          <w:sz w:val="28"/>
          <w:szCs w:val="28"/>
        </w:rPr>
        <w:t>«</w:t>
      </w:r>
      <w:r w:rsidR="00A13190">
        <w:rPr>
          <w:bCs/>
          <w:sz w:val="28"/>
          <w:szCs w:val="28"/>
        </w:rPr>
        <w:t>Прикаспийский зональный   научно – исследовательский  ветеринарный  институт» филиал ФГБНУ «Федеральный аграрный научный центр Республики Дагестан»</w:t>
      </w:r>
    </w:p>
    <w:p w:rsidR="00A13190" w:rsidRDefault="00A13190" w:rsidP="00A13190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Баратов Магомед Омарович, доктор ветеринарных наук. Заместитель директора   института по науке, заведующий лабо</w:t>
      </w:r>
      <w:r w:rsidR="00CA1002">
        <w:rPr>
          <w:bCs/>
          <w:sz w:val="28"/>
          <w:szCs w:val="28"/>
        </w:rPr>
        <w:t>раторией инфекционной патологии, главный научный сотрудник.</w:t>
      </w:r>
      <w:r>
        <w:rPr>
          <w:bCs/>
          <w:sz w:val="28"/>
          <w:szCs w:val="28"/>
        </w:rPr>
        <w:t xml:space="preserve"> </w:t>
      </w:r>
    </w:p>
    <w:p w:rsidR="00A13190" w:rsidRDefault="00A13190" w:rsidP="00A13190">
      <w:pPr>
        <w:spacing w:line="276" w:lineRule="auto"/>
        <w:jc w:val="both"/>
        <w:rPr>
          <w:sz w:val="28"/>
          <w:szCs w:val="28"/>
        </w:rPr>
      </w:pPr>
    </w:p>
    <w:p w:rsidR="00A13190" w:rsidRPr="00AD3E34" w:rsidRDefault="00A13190" w:rsidP="00AD3E34">
      <w:pPr>
        <w:ind w:right="-1" w:firstLine="567"/>
        <w:jc w:val="both"/>
        <w:rPr>
          <w:b/>
          <w:sz w:val="32"/>
          <w:szCs w:val="32"/>
        </w:rPr>
      </w:pPr>
    </w:p>
    <w:p w:rsidR="0043607C" w:rsidRPr="005B52CF" w:rsidRDefault="00430BBC" w:rsidP="00354F03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221095" cy="4292556"/>
            <wp:effectExtent l="19050" t="0" r="8255" b="0"/>
            <wp:docPr id="7" name="Рисунок 5" descr="C:\Users\Миясат\Pictures\Cattle-graz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ясат\Pictures\Cattle-grazin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095" cy="4292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07C" w:rsidRPr="005B52CF" w:rsidRDefault="0043607C" w:rsidP="00354F03">
      <w:pPr>
        <w:spacing w:line="360" w:lineRule="auto"/>
        <w:rPr>
          <w:b/>
          <w:bCs/>
          <w:sz w:val="28"/>
          <w:szCs w:val="28"/>
        </w:rPr>
      </w:pPr>
    </w:p>
    <w:p w:rsidR="00430BBC" w:rsidRDefault="00430BBC" w:rsidP="00430BBC">
      <w:pPr>
        <w:spacing w:line="276" w:lineRule="auto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Служебный  адрес: РД. г. Махачкала, ул. Дахадаева  88, ФГБНУ  ПЗНИВИ.</w:t>
      </w:r>
    </w:p>
    <w:p w:rsidR="00430BBC" w:rsidRDefault="00430BBC" w:rsidP="00430BBC">
      <w:pPr>
        <w:spacing w:line="276" w:lineRule="auto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Е-mail: alama500@rambler.ru </w:t>
      </w:r>
    </w:p>
    <w:p w:rsidR="00430BBC" w:rsidRDefault="00430BBC" w:rsidP="00430BBC">
      <w:pPr>
        <w:spacing w:line="276" w:lineRule="auto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Контактный телефон: 8 928 501 09 48.</w:t>
      </w:r>
    </w:p>
    <w:p w:rsidR="0043607C" w:rsidRPr="005B52CF" w:rsidRDefault="0043607C" w:rsidP="005B52CF">
      <w:pPr>
        <w:rPr>
          <w:b/>
          <w:bCs/>
          <w:sz w:val="28"/>
          <w:szCs w:val="28"/>
        </w:rPr>
      </w:pPr>
    </w:p>
    <w:p w:rsidR="0043607C" w:rsidRPr="005B52CF" w:rsidRDefault="0043607C" w:rsidP="005B52CF">
      <w:pPr>
        <w:rPr>
          <w:b/>
          <w:bCs/>
          <w:sz w:val="28"/>
          <w:szCs w:val="28"/>
        </w:rPr>
      </w:pPr>
    </w:p>
    <w:p w:rsidR="0043607C" w:rsidRPr="005B52CF" w:rsidRDefault="0043607C" w:rsidP="005B52CF">
      <w:pPr>
        <w:rPr>
          <w:b/>
          <w:bCs/>
          <w:sz w:val="28"/>
          <w:szCs w:val="28"/>
        </w:rPr>
      </w:pPr>
    </w:p>
    <w:p w:rsidR="0043607C" w:rsidRPr="005B52CF" w:rsidRDefault="0043607C" w:rsidP="005B52CF">
      <w:pPr>
        <w:rPr>
          <w:b/>
          <w:bCs/>
          <w:sz w:val="28"/>
          <w:szCs w:val="28"/>
        </w:rPr>
      </w:pPr>
    </w:p>
    <w:p w:rsidR="0043607C" w:rsidRPr="005B52CF" w:rsidRDefault="0043607C" w:rsidP="005B52CF">
      <w:pPr>
        <w:rPr>
          <w:b/>
          <w:bCs/>
          <w:sz w:val="28"/>
          <w:szCs w:val="28"/>
        </w:rPr>
      </w:pPr>
    </w:p>
    <w:p w:rsidR="0043607C" w:rsidRPr="005B52CF" w:rsidRDefault="0043607C" w:rsidP="005B52CF">
      <w:pPr>
        <w:ind w:left="-284"/>
        <w:rPr>
          <w:b/>
          <w:bCs/>
          <w:sz w:val="28"/>
          <w:szCs w:val="28"/>
        </w:rPr>
      </w:pPr>
    </w:p>
    <w:p w:rsidR="0043607C" w:rsidRPr="005B52CF" w:rsidRDefault="0043607C" w:rsidP="005B52CF">
      <w:pPr>
        <w:ind w:left="-284"/>
        <w:rPr>
          <w:b/>
          <w:bCs/>
          <w:sz w:val="28"/>
          <w:szCs w:val="28"/>
        </w:rPr>
      </w:pPr>
    </w:p>
    <w:p w:rsidR="0043607C" w:rsidRDefault="0043607C" w:rsidP="0043607C">
      <w:pPr>
        <w:rPr>
          <w:b/>
          <w:bCs/>
          <w:sz w:val="28"/>
          <w:szCs w:val="28"/>
        </w:rPr>
      </w:pPr>
    </w:p>
    <w:p w:rsidR="005E1DB7" w:rsidRDefault="00430BBC" w:rsidP="00E45852">
      <w:pPr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6221095" cy="7897056"/>
            <wp:effectExtent l="1905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095" cy="789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BBC" w:rsidRDefault="00430BBC" w:rsidP="00E45852">
      <w:pPr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430BBC" w:rsidRDefault="00430BBC" w:rsidP="00E45852">
      <w:pPr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</w:r>
      <w:r>
        <w:rPr>
          <w:rFonts w:asciiTheme="majorBidi" w:hAnsiTheme="majorBidi" w:cstheme="majorBidi"/>
          <w:sz w:val="28"/>
          <w:szCs w:val="28"/>
        </w:rPr>
        <w:pict>
          <v:group id="_x0000_s1029" editas="canvas" style="width:490.45pt;height:635.2pt;mso-position-horizontal-relative:char;mso-position-vertical-relative:line" coordsize="9809,12704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width:9809;height:12704" o:preferrelative="f">
              <v:fill o:detectmouseclick="t"/>
              <v:path o:extrusionok="t" o:connecttype="none"/>
              <o:lock v:ext="edit" text="t"/>
            </v:shape>
            <v:shape id="_x0000_s1030" type="#_x0000_t75" style="position:absolute;width:9809;height:12704">
              <v:imagedata r:id="rId15" o:title=""/>
            </v:shape>
            <w10:wrap type="none"/>
            <w10:anchorlock/>
          </v:group>
        </w:pict>
      </w:r>
    </w:p>
    <w:sectPr w:rsidR="00430BBC" w:rsidSect="004B29F0">
      <w:headerReference w:type="default" r:id="rId16"/>
      <w:pgSz w:w="11906" w:h="16838"/>
      <w:pgMar w:top="1134" w:right="851" w:bottom="0" w:left="125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2403" w:rsidRDefault="004C2403" w:rsidP="00BC4C94">
      <w:r>
        <w:separator/>
      </w:r>
    </w:p>
  </w:endnote>
  <w:endnote w:type="continuationSeparator" w:id="1">
    <w:p w:rsidR="004C2403" w:rsidRDefault="004C2403" w:rsidP="00BC4C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2403" w:rsidRDefault="004C2403" w:rsidP="00BC4C94">
      <w:r>
        <w:separator/>
      </w:r>
    </w:p>
  </w:footnote>
  <w:footnote w:type="continuationSeparator" w:id="1">
    <w:p w:rsidR="004C2403" w:rsidRDefault="004C2403" w:rsidP="00BC4C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81C" w:rsidRDefault="004B181C">
    <w:pPr>
      <w:pStyle w:val="a4"/>
    </w:pPr>
  </w:p>
  <w:p w:rsidR="004B181C" w:rsidRDefault="004B181C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682CD0"/>
    <w:rsid w:val="00026E26"/>
    <w:rsid w:val="00044DC4"/>
    <w:rsid w:val="00081B98"/>
    <w:rsid w:val="00097026"/>
    <w:rsid w:val="000C0717"/>
    <w:rsid w:val="000C4C36"/>
    <w:rsid w:val="000F76BB"/>
    <w:rsid w:val="00106731"/>
    <w:rsid w:val="00156618"/>
    <w:rsid w:val="00171BEC"/>
    <w:rsid w:val="001871A6"/>
    <w:rsid w:val="00187AEB"/>
    <w:rsid w:val="001E08F4"/>
    <w:rsid w:val="001E1D01"/>
    <w:rsid w:val="001E3AF0"/>
    <w:rsid w:val="00206BE5"/>
    <w:rsid w:val="00254199"/>
    <w:rsid w:val="00255BE6"/>
    <w:rsid w:val="0026048E"/>
    <w:rsid w:val="00266C1F"/>
    <w:rsid w:val="0028520E"/>
    <w:rsid w:val="002901F0"/>
    <w:rsid w:val="002A4047"/>
    <w:rsid w:val="002C3D78"/>
    <w:rsid w:val="002D2BF5"/>
    <w:rsid w:val="002D4AFA"/>
    <w:rsid w:val="00300342"/>
    <w:rsid w:val="0030356C"/>
    <w:rsid w:val="00304F1A"/>
    <w:rsid w:val="00336C08"/>
    <w:rsid w:val="00354F03"/>
    <w:rsid w:val="00373A40"/>
    <w:rsid w:val="00376D52"/>
    <w:rsid w:val="0039308B"/>
    <w:rsid w:val="003A5570"/>
    <w:rsid w:val="003C53B4"/>
    <w:rsid w:val="003E0029"/>
    <w:rsid w:val="003F09A7"/>
    <w:rsid w:val="003F4102"/>
    <w:rsid w:val="003F4F65"/>
    <w:rsid w:val="0040499A"/>
    <w:rsid w:val="004078BC"/>
    <w:rsid w:val="004173F8"/>
    <w:rsid w:val="00430BBC"/>
    <w:rsid w:val="0043607C"/>
    <w:rsid w:val="00440C36"/>
    <w:rsid w:val="004B181C"/>
    <w:rsid w:val="004B29F0"/>
    <w:rsid w:val="004B2AB2"/>
    <w:rsid w:val="004B6B24"/>
    <w:rsid w:val="004C2403"/>
    <w:rsid w:val="004C388F"/>
    <w:rsid w:val="004E6FAD"/>
    <w:rsid w:val="004F3C40"/>
    <w:rsid w:val="004F44CA"/>
    <w:rsid w:val="005160FB"/>
    <w:rsid w:val="005254D4"/>
    <w:rsid w:val="005266A2"/>
    <w:rsid w:val="00534325"/>
    <w:rsid w:val="00544658"/>
    <w:rsid w:val="005538D3"/>
    <w:rsid w:val="005672EC"/>
    <w:rsid w:val="00570006"/>
    <w:rsid w:val="00580137"/>
    <w:rsid w:val="00586EB1"/>
    <w:rsid w:val="00594713"/>
    <w:rsid w:val="005A332C"/>
    <w:rsid w:val="005B52CF"/>
    <w:rsid w:val="005C2DC1"/>
    <w:rsid w:val="005E1DB7"/>
    <w:rsid w:val="00610824"/>
    <w:rsid w:val="00614254"/>
    <w:rsid w:val="00622DD9"/>
    <w:rsid w:val="006615DB"/>
    <w:rsid w:val="00682CD0"/>
    <w:rsid w:val="006A33BD"/>
    <w:rsid w:val="006C4B17"/>
    <w:rsid w:val="006D2D7B"/>
    <w:rsid w:val="00764ED9"/>
    <w:rsid w:val="00775A89"/>
    <w:rsid w:val="007B3438"/>
    <w:rsid w:val="007C5667"/>
    <w:rsid w:val="007D336E"/>
    <w:rsid w:val="007F5E2D"/>
    <w:rsid w:val="00814B79"/>
    <w:rsid w:val="008156EE"/>
    <w:rsid w:val="00855B2C"/>
    <w:rsid w:val="00863AA9"/>
    <w:rsid w:val="008A048C"/>
    <w:rsid w:val="008A2B1A"/>
    <w:rsid w:val="008A5F97"/>
    <w:rsid w:val="008C65D3"/>
    <w:rsid w:val="008E77C2"/>
    <w:rsid w:val="009227F5"/>
    <w:rsid w:val="00936629"/>
    <w:rsid w:val="00972E22"/>
    <w:rsid w:val="00993F48"/>
    <w:rsid w:val="009A79EB"/>
    <w:rsid w:val="009B7BBD"/>
    <w:rsid w:val="009F2630"/>
    <w:rsid w:val="00A021AC"/>
    <w:rsid w:val="00A13190"/>
    <w:rsid w:val="00A13D59"/>
    <w:rsid w:val="00A20A8B"/>
    <w:rsid w:val="00A34D45"/>
    <w:rsid w:val="00A41319"/>
    <w:rsid w:val="00A442A5"/>
    <w:rsid w:val="00A73C3D"/>
    <w:rsid w:val="00A80395"/>
    <w:rsid w:val="00A8716A"/>
    <w:rsid w:val="00A97C45"/>
    <w:rsid w:val="00AA0FF5"/>
    <w:rsid w:val="00AA18E7"/>
    <w:rsid w:val="00AA6A95"/>
    <w:rsid w:val="00AC51EE"/>
    <w:rsid w:val="00AD247E"/>
    <w:rsid w:val="00AD3E34"/>
    <w:rsid w:val="00AE4891"/>
    <w:rsid w:val="00B52ED0"/>
    <w:rsid w:val="00BA2AB2"/>
    <w:rsid w:val="00BB561E"/>
    <w:rsid w:val="00BC1EB7"/>
    <w:rsid w:val="00BC4C94"/>
    <w:rsid w:val="00BF2684"/>
    <w:rsid w:val="00C11A2C"/>
    <w:rsid w:val="00C339AE"/>
    <w:rsid w:val="00C4562F"/>
    <w:rsid w:val="00C45A55"/>
    <w:rsid w:val="00C61F63"/>
    <w:rsid w:val="00C71FA5"/>
    <w:rsid w:val="00C86C1E"/>
    <w:rsid w:val="00CA1002"/>
    <w:rsid w:val="00CA65C6"/>
    <w:rsid w:val="00CC494F"/>
    <w:rsid w:val="00CD4888"/>
    <w:rsid w:val="00CD58A8"/>
    <w:rsid w:val="00CE62AE"/>
    <w:rsid w:val="00CF12B9"/>
    <w:rsid w:val="00D12BD2"/>
    <w:rsid w:val="00D20328"/>
    <w:rsid w:val="00D314F9"/>
    <w:rsid w:val="00D35864"/>
    <w:rsid w:val="00D3750C"/>
    <w:rsid w:val="00D435BC"/>
    <w:rsid w:val="00D7246B"/>
    <w:rsid w:val="00DA29AC"/>
    <w:rsid w:val="00DA4445"/>
    <w:rsid w:val="00DB4D7B"/>
    <w:rsid w:val="00DB562B"/>
    <w:rsid w:val="00E01F17"/>
    <w:rsid w:val="00E218C4"/>
    <w:rsid w:val="00E2232E"/>
    <w:rsid w:val="00E32E14"/>
    <w:rsid w:val="00E371E6"/>
    <w:rsid w:val="00E45852"/>
    <w:rsid w:val="00E55D2B"/>
    <w:rsid w:val="00E92A97"/>
    <w:rsid w:val="00EB0809"/>
    <w:rsid w:val="00EB412C"/>
    <w:rsid w:val="00ED639B"/>
    <w:rsid w:val="00EF3104"/>
    <w:rsid w:val="00F51346"/>
    <w:rsid w:val="00FD7F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C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27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BC4C9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C4C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BC4C9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BC4C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A79E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A79EB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C11A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caption"/>
    <w:basedOn w:val="a"/>
    <w:next w:val="a"/>
    <w:uiPriority w:val="35"/>
    <w:unhideWhenUsed/>
    <w:qFormat/>
    <w:rsid w:val="0043607C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2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4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F94069-DE2D-4DBA-9201-C9C0DBDC0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Миясат</cp:lastModifiedBy>
  <cp:revision>4</cp:revision>
  <dcterms:created xsi:type="dcterms:W3CDTF">2020-09-22T06:50:00Z</dcterms:created>
  <dcterms:modified xsi:type="dcterms:W3CDTF">2020-09-22T08:46:00Z</dcterms:modified>
</cp:coreProperties>
</file>